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BB" w:rsidRPr="00D75E00" w:rsidRDefault="00EF34BB" w:rsidP="00EF34BB">
      <w:pPr>
        <w:pBdr>
          <w:top w:val="single" w:sz="12" w:space="1" w:color="2E74B5" w:themeColor="accent1" w:themeShade="BF"/>
          <w:left w:val="single" w:sz="12" w:space="0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hd w:val="pct15" w:color="00B0F0" w:fill="auto"/>
        <w:jc w:val="center"/>
        <w:rPr>
          <w:rFonts w:ascii="Carlito" w:hAnsi="Carlito" w:cs="Carlito"/>
          <w:color w:val="2E74B5" w:themeColor="accent1" w:themeShade="BF"/>
          <w:sz w:val="20"/>
          <w:szCs w:val="20"/>
        </w:rPr>
      </w:pPr>
      <w:r w:rsidRPr="00D75E00">
        <w:rPr>
          <w:rFonts w:ascii="Carlito" w:hAnsi="Carlito" w:cs="Carlito"/>
          <w:color w:val="2E74B5" w:themeColor="accent1" w:themeShade="BF"/>
          <w:sz w:val="20"/>
          <w:szCs w:val="20"/>
        </w:rPr>
        <w:t xml:space="preserve">ANEXO I </w:t>
      </w:r>
      <w:r>
        <w:rPr>
          <w:rFonts w:ascii="Carlito" w:hAnsi="Carlito" w:cs="Carlito"/>
          <w:color w:val="2E74B5" w:themeColor="accent1" w:themeShade="BF"/>
          <w:sz w:val="20"/>
          <w:szCs w:val="20"/>
        </w:rPr>
        <w:t>DATOS UBICACIÓN CARRETERAS</w:t>
      </w: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EF34BB" w:rsidRPr="00D75E00" w:rsidTr="00454B87">
        <w:trPr>
          <w:trHeight w:val="681"/>
        </w:trPr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0" w:name="Texto34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bookmarkStart w:id="1" w:name="_GoBack"/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bookmarkEnd w:id="1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" w:name="Texto33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2"/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" w:name="Marcar18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3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" w:name="Marcar19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5" w:name="Marcar20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5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6"/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10"/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1" w:name="Texto40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4" w:name="Texto43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EF34BB" w:rsidRDefault="00EF34BB" w:rsidP="00EF34BB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EF34BB" w:rsidRPr="00D75E00" w:rsidTr="00454B87">
        <w:trPr>
          <w:trHeight w:val="681"/>
        </w:trPr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EF34BB" w:rsidRDefault="00EF34BB" w:rsidP="00EF34BB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EF34BB" w:rsidRPr="00D75E00" w:rsidTr="00454B87">
        <w:trPr>
          <w:trHeight w:val="681"/>
        </w:trPr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EF34BB" w:rsidRDefault="00EF34BB" w:rsidP="00EF34BB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EF34BB" w:rsidRPr="00D75E00" w:rsidTr="00454B87">
        <w:trPr>
          <w:trHeight w:val="681"/>
        </w:trPr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EF34BB" w:rsidRPr="00D75E00" w:rsidTr="00454B87">
        <w:tc>
          <w:tcPr>
            <w:tcW w:w="1129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F34BB" w:rsidRPr="00D75E00" w:rsidRDefault="00EF34BB" w:rsidP="00454B87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</w:tbl>
    <w:p w:rsidR="00EF34BB" w:rsidRDefault="00EF34BB" w:rsidP="00EF34BB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p w:rsidR="00EF34BB" w:rsidRDefault="00EF34BB" w:rsidP="00EF34BB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Descripción/Observaciones adicionales: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5" w:name="Texto5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15"/>
    </w:p>
    <w:p w:rsidR="00F22D3C" w:rsidRDefault="00F22D3C"/>
    <w:sectPr w:rsidR="00F22D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BB" w:rsidRDefault="00EF34BB" w:rsidP="00EF34BB">
      <w:pPr>
        <w:spacing w:after="0" w:line="240" w:lineRule="auto"/>
      </w:pPr>
      <w:r>
        <w:separator/>
      </w:r>
    </w:p>
  </w:endnote>
  <w:endnote w:type="continuationSeparator" w:id="0">
    <w:p w:rsidR="00EF34BB" w:rsidRDefault="00EF34BB" w:rsidP="00EF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BB" w:rsidRDefault="00EF34BB" w:rsidP="00EF34BB">
      <w:pPr>
        <w:spacing w:after="0" w:line="240" w:lineRule="auto"/>
      </w:pPr>
      <w:r>
        <w:separator/>
      </w:r>
    </w:p>
  </w:footnote>
  <w:footnote w:type="continuationSeparator" w:id="0">
    <w:p w:rsidR="00EF34BB" w:rsidRDefault="00EF34BB" w:rsidP="00EF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EF34BB" w:rsidTr="00454B87">
      <w:trPr>
        <w:trHeight w:val="1211"/>
      </w:trPr>
      <w:tc>
        <w:tcPr>
          <w:tcW w:w="788" w:type="dxa"/>
        </w:tcPr>
        <w:p w:rsidR="00EF34BB" w:rsidRDefault="00EF34BB" w:rsidP="00EF34B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A341E71" wp14:editId="4C80A36D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:rsidR="00EF34BB" w:rsidRPr="005C1C85" w:rsidRDefault="00EF34BB" w:rsidP="00EF34BB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:rsidR="00EF34BB" w:rsidRPr="005C1C85" w:rsidRDefault="00EF34BB" w:rsidP="00EF34BB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:rsidR="00EF34BB" w:rsidRPr="005C1C85" w:rsidRDefault="00EF34BB" w:rsidP="00EF34BB">
          <w:pPr>
            <w:spacing w:after="0" w:line="240" w:lineRule="auto"/>
            <w:jc w:val="both"/>
            <w:rPr>
              <w:rFonts w:ascii="Frutiger LT 45 Light" w:hAnsi="Frutiger LT 45 Light"/>
              <w:sz w:val="18"/>
              <w:szCs w:val="18"/>
            </w:rPr>
          </w:pPr>
          <w:r>
            <w:rPr>
              <w:rFonts w:ascii="Frutiger LT 45 Light" w:hAnsi="Frutiger LT 45 Light"/>
              <w:sz w:val="18"/>
              <w:szCs w:val="18"/>
            </w:rPr>
            <w:t>Consejería de Fomento e Infraestructuras</w:t>
          </w:r>
        </w:p>
        <w:p w:rsidR="00EF34BB" w:rsidRPr="005C1C85" w:rsidRDefault="00EF34BB" w:rsidP="00EF34BB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  <w:r w:rsidRPr="005C1C85">
            <w:rPr>
              <w:rFonts w:ascii="Frutiger LT 45 Light" w:hAnsi="Frutiger LT 45 Light"/>
              <w:sz w:val="18"/>
              <w:szCs w:val="18"/>
            </w:rPr>
            <w:t>Dirección General de Carreteras</w:t>
          </w:r>
        </w:p>
      </w:tc>
      <w:tc>
        <w:tcPr>
          <w:tcW w:w="3605" w:type="dxa"/>
          <w:vAlign w:val="center"/>
        </w:tcPr>
        <w:p w:rsidR="00EF34BB" w:rsidRDefault="00EF34BB" w:rsidP="00EF34BB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:rsidR="00EF34BB" w:rsidRPr="00D75E00" w:rsidRDefault="00EF34BB" w:rsidP="00EF34BB">
          <w:pPr>
            <w:spacing w:after="120" w:line="320" w:lineRule="exact"/>
            <w:jc w:val="center"/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</w:pPr>
          <w:r w:rsidRPr="00D75E00"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  <w:t>Nº Procedimiento</w:t>
          </w:r>
        </w:p>
        <w:p w:rsidR="00EF34BB" w:rsidRPr="005C1C85" w:rsidRDefault="00EF34BB" w:rsidP="00EF34BB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  <w:r w:rsidRPr="00D75E00">
            <w:rPr>
              <w:rFonts w:ascii="Frutiger LT 45 Light" w:hAnsi="Frutiger LT 45 Light"/>
              <w:b/>
              <w:bCs/>
              <w:color w:val="333333"/>
              <w:sz w:val="18"/>
              <w:szCs w:val="20"/>
              <w:highlight w:val="cyan"/>
            </w:rPr>
            <w:t>0570</w:t>
          </w:r>
        </w:p>
      </w:tc>
    </w:tr>
  </w:tbl>
  <w:p w:rsidR="00EF34BB" w:rsidRDefault="00EF34BB">
    <w:pPr>
      <w:pStyle w:val="Encabezado"/>
    </w:pPr>
  </w:p>
  <w:p w:rsidR="00EF34BB" w:rsidRDefault="00EF34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skrBKZaiTww//m1rv34Ry2Si+yJaIhT9eKNXM64+1A1jcor4eCJHKQ0ELcp3wDgDaBXBS56dnDCL95yO64rQ==" w:salt="txGXvato2ZrnBTtdSJc3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BB"/>
    <w:rsid w:val="00174AEF"/>
    <w:rsid w:val="00EF34BB"/>
    <w:rsid w:val="00F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24137-AC9E-4AA7-8492-B5E68412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3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3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4BB"/>
  </w:style>
  <w:style w:type="paragraph" w:styleId="Piedepgina">
    <w:name w:val="footer"/>
    <w:basedOn w:val="Normal"/>
    <w:link w:val="PiedepginaCar"/>
    <w:uiPriority w:val="99"/>
    <w:unhideWhenUsed/>
    <w:rsid w:val="00EF3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2</cp:revision>
  <dcterms:created xsi:type="dcterms:W3CDTF">2021-03-03T11:23:00Z</dcterms:created>
  <dcterms:modified xsi:type="dcterms:W3CDTF">2021-03-03T11:29:00Z</dcterms:modified>
</cp:coreProperties>
</file>